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210DD" w14:textId="77777777" w:rsidR="009E1426" w:rsidRDefault="003234FB">
      <w:pPr>
        <w:pStyle w:val="Standard"/>
        <w:tabs>
          <w:tab w:val="left" w:pos="1988"/>
        </w:tabs>
        <w:snapToGrid w:val="0"/>
        <w:spacing w:before="540" w:line="460" w:lineRule="exact"/>
        <w:jc w:val="center"/>
        <w:rPr>
          <w:rFonts w:eastAsia="標楷體, 標楷體T..."/>
          <w:b/>
          <w:bCs/>
          <w:sz w:val="36"/>
        </w:rPr>
      </w:pPr>
      <w:r>
        <w:rPr>
          <w:rFonts w:eastAsia="標楷體, 標楷體T..."/>
          <w:b/>
          <w:bCs/>
          <w:sz w:val="36"/>
        </w:rPr>
        <w:t>役男申請服公共行政役</w:t>
      </w:r>
      <w:r>
        <w:rPr>
          <w:rFonts w:eastAsia="標楷體, 標楷體T..."/>
          <w:b/>
          <w:bCs/>
          <w:sz w:val="36"/>
        </w:rPr>
        <w:t>(</w:t>
      </w:r>
      <w:r>
        <w:rPr>
          <w:rFonts w:eastAsia="標楷體, 標楷體T..."/>
          <w:b/>
          <w:bCs/>
          <w:sz w:val="36"/>
        </w:rPr>
        <w:t>體育役</w:t>
      </w:r>
      <w:r>
        <w:rPr>
          <w:rFonts w:eastAsia="標楷體, 標楷體T..."/>
          <w:b/>
          <w:bCs/>
          <w:sz w:val="36"/>
        </w:rPr>
        <w:t>-</w:t>
      </w:r>
      <w:r>
        <w:rPr>
          <w:rFonts w:eastAsia="標楷體, 標楷體T..."/>
          <w:b/>
          <w:bCs/>
          <w:sz w:val="36"/>
        </w:rPr>
        <w:t>儲備選手類</w:t>
      </w:r>
      <w:r>
        <w:rPr>
          <w:rFonts w:eastAsia="標楷體, 標楷體T..."/>
          <w:b/>
          <w:bCs/>
          <w:sz w:val="36"/>
        </w:rPr>
        <w:t>)</w:t>
      </w:r>
      <w:r>
        <w:rPr>
          <w:rFonts w:eastAsia="標楷體, 標楷體T..."/>
          <w:b/>
          <w:bCs/>
          <w:sz w:val="36"/>
        </w:rPr>
        <w:t>注意事項</w:t>
      </w:r>
    </w:p>
    <w:p w14:paraId="7B3DEA83" w14:textId="77777777" w:rsidR="009E1426" w:rsidRDefault="003234FB">
      <w:pPr>
        <w:pStyle w:val="Standard"/>
        <w:numPr>
          <w:ilvl w:val="0"/>
          <w:numId w:val="11"/>
        </w:numPr>
        <w:tabs>
          <w:tab w:val="left" w:pos="1001"/>
          <w:tab w:val="left" w:pos="2499"/>
        </w:tabs>
        <w:snapToGrid w:val="0"/>
        <w:spacing w:before="180" w:line="460" w:lineRule="exact"/>
        <w:ind w:left="511" w:hanging="511"/>
        <w:jc w:val="both"/>
      </w:pPr>
      <w:r>
        <w:rPr>
          <w:rFonts w:eastAsia="標楷體, 標楷體T..."/>
        </w:rPr>
        <w:t>凡尚未接獲徵集令之役男</w:t>
      </w:r>
      <w:r>
        <w:rPr>
          <w:rFonts w:eastAsia="標楷體, 標楷體T..."/>
          <w:szCs w:val="28"/>
        </w:rPr>
        <w:t>，得提出申請服一般替代役，惟申請役男限制條件如下：</w:t>
      </w:r>
    </w:p>
    <w:p w14:paraId="115AA9F0" w14:textId="77777777" w:rsidR="009E1426" w:rsidRDefault="003234FB">
      <w:pPr>
        <w:pStyle w:val="Standard"/>
        <w:numPr>
          <w:ilvl w:val="0"/>
          <w:numId w:val="12"/>
        </w:numPr>
        <w:tabs>
          <w:tab w:val="left" w:pos="1940"/>
          <w:tab w:val="left" w:pos="1982"/>
          <w:tab w:val="left" w:pos="3424"/>
        </w:tabs>
        <w:snapToGrid w:val="0"/>
        <w:spacing w:line="460" w:lineRule="exact"/>
        <w:ind w:left="960"/>
        <w:jc w:val="both"/>
      </w:pPr>
      <w:r>
        <w:rPr>
          <w:rFonts w:eastAsia="標楷體, 標楷體T..."/>
          <w:szCs w:val="28"/>
        </w:rPr>
        <w:t>無緩徵或</w:t>
      </w:r>
      <w:r>
        <w:rPr>
          <w:rFonts w:ascii="標楷體, 標楷體T..." w:eastAsia="標楷體, 標楷體T..." w:hAnsi="標楷體, 標楷體T..." w:cs="標楷體, 標楷體T..."/>
          <w:szCs w:val="28"/>
        </w:rPr>
        <w:t>延期</w:t>
      </w:r>
      <w:r>
        <w:rPr>
          <w:rFonts w:eastAsia="標楷體, 標楷體T..."/>
          <w:szCs w:val="28"/>
        </w:rPr>
        <w:t>徵集等事故（</w:t>
      </w:r>
      <w:r>
        <w:rPr>
          <w:rFonts w:eastAsia="標楷體, 標楷體T..."/>
          <w:color w:val="FF0000"/>
          <w:szCs w:val="28"/>
        </w:rPr>
        <w:t>應屆畢業役男緩徵原因或延期徵集事故能於</w:t>
      </w:r>
      <w:r>
        <w:rPr>
          <w:rFonts w:eastAsia="標楷體, 標楷體T..."/>
          <w:color w:val="FF0000"/>
          <w:szCs w:val="28"/>
        </w:rPr>
        <w:t>110</w:t>
      </w:r>
      <w:r>
        <w:rPr>
          <w:rFonts w:eastAsia="標楷體, 標楷體T..."/>
          <w:color w:val="FF0000"/>
          <w:szCs w:val="28"/>
        </w:rPr>
        <w:t>年</w:t>
      </w:r>
      <w:r>
        <w:rPr>
          <w:rFonts w:eastAsia="標楷體, 標楷體T..."/>
          <w:color w:val="FF0000"/>
          <w:szCs w:val="28"/>
        </w:rPr>
        <w:t>7</w:t>
      </w:r>
      <w:r>
        <w:rPr>
          <w:rFonts w:eastAsia="標楷體, 標楷體T..."/>
          <w:color w:val="FF0000"/>
          <w:szCs w:val="28"/>
        </w:rPr>
        <w:t>月</w:t>
      </w:r>
      <w:r>
        <w:rPr>
          <w:rFonts w:eastAsia="標楷體, 標楷體T..."/>
          <w:color w:val="FF0000"/>
          <w:szCs w:val="28"/>
        </w:rPr>
        <w:t>1</w:t>
      </w:r>
      <w:r>
        <w:rPr>
          <w:rFonts w:eastAsia="標楷體, 標楷體T..."/>
          <w:color w:val="FF0000"/>
          <w:szCs w:val="28"/>
        </w:rPr>
        <w:t>日前消滅者，得提出申請</w:t>
      </w:r>
      <w:r>
        <w:rPr>
          <w:rFonts w:eastAsia="標楷體, 標楷體T..."/>
          <w:szCs w:val="28"/>
        </w:rPr>
        <w:t>）。</w:t>
      </w:r>
    </w:p>
    <w:p w14:paraId="5E3629E3" w14:textId="77777777" w:rsidR="009E1426" w:rsidRDefault="003234FB">
      <w:pPr>
        <w:pStyle w:val="Standard"/>
        <w:numPr>
          <w:ilvl w:val="0"/>
          <w:numId w:val="5"/>
        </w:numPr>
        <w:tabs>
          <w:tab w:val="left" w:pos="1940"/>
          <w:tab w:val="left" w:pos="1982"/>
          <w:tab w:val="left" w:pos="3424"/>
        </w:tabs>
        <w:snapToGrid w:val="0"/>
        <w:spacing w:line="460" w:lineRule="exact"/>
        <w:ind w:left="960"/>
        <w:jc w:val="both"/>
        <w:rPr>
          <w:rFonts w:ascii="標楷體, 標楷體T..." w:eastAsia="標楷體, 標楷體T..." w:hAnsi="標楷體, 標楷體T..." w:cs="標楷體, 標楷體T..."/>
          <w:szCs w:val="28"/>
        </w:rPr>
      </w:pPr>
      <w:r>
        <w:rPr>
          <w:rFonts w:ascii="標楷體, 標楷體T..." w:eastAsia="標楷體, 標楷體T..." w:hAnsi="標楷體, 標楷體T..." w:cs="標楷體, 標楷體T..."/>
          <w:szCs w:val="28"/>
        </w:rPr>
        <w:t>大專程度以上役男具預備軍（士）官資格者，於申請時切結</w:t>
      </w:r>
      <w:proofErr w:type="gramStart"/>
      <w:r>
        <w:rPr>
          <w:rFonts w:ascii="標楷體, 標楷體T..." w:eastAsia="標楷體, 標楷體T..." w:hAnsi="標楷體, 標楷體T..." w:cs="標楷體, 標楷體T..."/>
          <w:szCs w:val="28"/>
        </w:rPr>
        <w:t>俟經徵服ㄧ</w:t>
      </w:r>
      <w:proofErr w:type="gramEnd"/>
      <w:r>
        <w:rPr>
          <w:rFonts w:ascii="標楷體, 標楷體T..." w:eastAsia="標楷體, 標楷體T..." w:hAnsi="標楷體, 標楷體T..." w:cs="標楷體, 標楷體T..."/>
          <w:szCs w:val="28"/>
        </w:rPr>
        <w:t>般替代役後即放棄預備軍（士）官資格。</w:t>
      </w:r>
    </w:p>
    <w:p w14:paraId="5EF1D12A" w14:textId="77777777" w:rsidR="009E1426" w:rsidRDefault="003234FB">
      <w:pPr>
        <w:pStyle w:val="Standard"/>
        <w:numPr>
          <w:ilvl w:val="0"/>
          <w:numId w:val="3"/>
        </w:numPr>
        <w:tabs>
          <w:tab w:val="left" w:pos="490"/>
          <w:tab w:val="left" w:pos="1988"/>
        </w:tabs>
        <w:snapToGrid w:val="0"/>
        <w:spacing w:before="72" w:line="460" w:lineRule="exact"/>
        <w:jc w:val="both"/>
        <w:rPr>
          <w:rFonts w:eastAsia="標楷體, 標楷體T..."/>
          <w:szCs w:val="28"/>
        </w:rPr>
      </w:pPr>
      <w:r>
        <w:rPr>
          <w:rFonts w:eastAsia="標楷體, 標楷體T..."/>
          <w:szCs w:val="28"/>
        </w:rPr>
        <w:t>錄取名單訂於</w:t>
      </w:r>
      <w:r>
        <w:rPr>
          <w:rFonts w:eastAsia="標楷體, 標楷體T..."/>
          <w:color w:val="C9211E"/>
          <w:szCs w:val="28"/>
        </w:rPr>
        <w:t>111</w:t>
      </w:r>
      <w:r>
        <w:rPr>
          <w:rFonts w:eastAsia="標楷體, 標楷體T..."/>
          <w:color w:val="C9211E"/>
          <w:szCs w:val="28"/>
        </w:rPr>
        <w:t>年</w:t>
      </w:r>
      <w:r>
        <w:rPr>
          <w:rFonts w:eastAsia="標楷體, 標楷體T..."/>
          <w:color w:val="C9211E"/>
          <w:szCs w:val="28"/>
        </w:rPr>
        <w:t>4</w:t>
      </w:r>
      <w:r>
        <w:rPr>
          <w:rFonts w:eastAsia="標楷體, 標楷體T..."/>
          <w:color w:val="C9211E"/>
          <w:szCs w:val="28"/>
        </w:rPr>
        <w:t>月</w:t>
      </w:r>
      <w:r>
        <w:rPr>
          <w:rFonts w:eastAsia="標楷體, 標楷體T..."/>
          <w:color w:val="C9211E"/>
          <w:szCs w:val="28"/>
        </w:rPr>
        <w:t>8</w:t>
      </w:r>
      <w:r>
        <w:rPr>
          <w:rFonts w:eastAsia="標楷體, 標楷體T..."/>
          <w:color w:val="C9211E"/>
          <w:szCs w:val="28"/>
        </w:rPr>
        <w:t>日（星期五）</w:t>
      </w:r>
      <w:r>
        <w:rPr>
          <w:rFonts w:eastAsia="標楷體, 標楷體T..."/>
          <w:color w:val="C9211E"/>
          <w:szCs w:val="28"/>
        </w:rPr>
        <w:t>18:00</w:t>
      </w:r>
      <w:r>
        <w:rPr>
          <w:rFonts w:eastAsia="標楷體, 標楷體T..."/>
          <w:color w:val="C9211E"/>
          <w:szCs w:val="28"/>
        </w:rPr>
        <w:t>前</w:t>
      </w:r>
      <w:r>
        <w:rPr>
          <w:rFonts w:eastAsia="標楷體, 標楷體T..."/>
          <w:szCs w:val="28"/>
        </w:rPr>
        <w:t>公告於教育部體育署網站。</w:t>
      </w:r>
    </w:p>
    <w:p w14:paraId="7DF22114" w14:textId="77777777" w:rsidR="009E1426" w:rsidRDefault="003234FB">
      <w:pPr>
        <w:pStyle w:val="Standard"/>
        <w:numPr>
          <w:ilvl w:val="0"/>
          <w:numId w:val="3"/>
        </w:numPr>
        <w:tabs>
          <w:tab w:val="left" w:pos="970"/>
          <w:tab w:val="left" w:pos="1082"/>
          <w:tab w:val="left" w:pos="2468"/>
        </w:tabs>
        <w:snapToGrid w:val="0"/>
        <w:spacing w:line="460" w:lineRule="exact"/>
        <w:ind w:left="480" w:hanging="480"/>
        <w:jc w:val="both"/>
      </w:pPr>
      <w:r>
        <w:rPr>
          <w:rFonts w:eastAsia="標楷體, 標楷體T..."/>
          <w:color w:val="C9211E"/>
          <w:szCs w:val="28"/>
        </w:rPr>
        <w:t>111</w:t>
      </w:r>
      <w:r>
        <w:rPr>
          <w:rFonts w:eastAsia="標楷體, 標楷體T..."/>
          <w:szCs w:val="28"/>
        </w:rPr>
        <w:t>年替代役體育役，依內政部役政署預定徵集期程</w:t>
      </w:r>
      <w:r>
        <w:rPr>
          <w:rFonts w:eastAsia="標楷體, 標楷體T..."/>
          <w:b/>
          <w:color w:val="C9211E"/>
          <w:szCs w:val="28"/>
          <w:u w:val="single"/>
        </w:rPr>
        <w:t>為</w:t>
      </w:r>
      <w:r>
        <w:rPr>
          <w:rFonts w:eastAsia="標楷體, 標楷體T..."/>
          <w:b/>
          <w:color w:val="C9211E"/>
          <w:szCs w:val="28"/>
          <w:u w:val="single"/>
        </w:rPr>
        <w:t>9</w:t>
      </w:r>
      <w:r>
        <w:rPr>
          <w:rFonts w:eastAsia="標楷體, 標楷體T..."/>
          <w:b/>
          <w:color w:val="C9211E"/>
          <w:szCs w:val="28"/>
          <w:u w:val="single"/>
        </w:rPr>
        <w:t>月</w:t>
      </w:r>
      <w:r>
        <w:rPr>
          <w:rFonts w:eastAsia="標楷體, 標楷體T..."/>
          <w:b/>
          <w:color w:val="C9211E"/>
          <w:szCs w:val="28"/>
          <w:u w:val="single"/>
        </w:rPr>
        <w:t>13</w:t>
      </w:r>
      <w:r>
        <w:rPr>
          <w:rFonts w:eastAsia="標楷體, 標楷體T..."/>
          <w:b/>
          <w:color w:val="C9211E"/>
          <w:szCs w:val="28"/>
          <w:u w:val="single"/>
        </w:rPr>
        <w:t>日（第</w:t>
      </w:r>
      <w:r>
        <w:rPr>
          <w:rFonts w:eastAsia="標楷體, 標楷體T..."/>
          <w:b/>
          <w:color w:val="C9211E"/>
          <w:szCs w:val="28"/>
          <w:u w:val="single"/>
        </w:rPr>
        <w:t>237</w:t>
      </w:r>
      <w:r>
        <w:rPr>
          <w:rFonts w:eastAsia="標楷體, 標楷體T..."/>
          <w:b/>
          <w:color w:val="C9211E"/>
          <w:szCs w:val="28"/>
          <w:u w:val="single"/>
        </w:rPr>
        <w:t>梯次）</w:t>
      </w:r>
      <w:r>
        <w:rPr>
          <w:rFonts w:eastAsia="標楷體, 標楷體T..."/>
          <w:szCs w:val="28"/>
        </w:rPr>
        <w:t>，為利戶籍地公所辦理徵集令，役男應於</w:t>
      </w:r>
      <w:r>
        <w:rPr>
          <w:rFonts w:eastAsia="標楷體, 標楷體T..."/>
          <w:szCs w:val="28"/>
        </w:rPr>
        <w:t>7</w:t>
      </w:r>
      <w:r>
        <w:rPr>
          <w:rFonts w:eastAsia="標楷體, 標楷體T..."/>
          <w:b/>
          <w:bCs/>
          <w:szCs w:val="28"/>
          <w:u w:val="single"/>
        </w:rPr>
        <w:t>月</w:t>
      </w:r>
      <w:r>
        <w:rPr>
          <w:rFonts w:eastAsia="標楷體, 標楷體T..."/>
          <w:b/>
          <w:bCs/>
          <w:szCs w:val="28"/>
          <w:u w:val="single"/>
        </w:rPr>
        <w:t>1</w:t>
      </w:r>
      <w:r>
        <w:rPr>
          <w:rFonts w:eastAsia="標楷體, 標楷體T..."/>
          <w:b/>
          <w:bCs/>
          <w:szCs w:val="28"/>
          <w:u w:val="single"/>
        </w:rPr>
        <w:t>日前完</w:t>
      </w:r>
      <w:r>
        <w:rPr>
          <w:rFonts w:eastAsia="標楷體, 標楷體T..."/>
          <w:b/>
          <w:szCs w:val="28"/>
          <w:u w:val="single"/>
        </w:rPr>
        <w:t>成</w:t>
      </w:r>
      <w:r>
        <w:rPr>
          <w:rFonts w:ascii="標楷體, 標楷體T..." w:eastAsia="標楷體, 標楷體T..." w:hAnsi="標楷體, 標楷體T..." w:cs="標楷體, 標楷體T..."/>
          <w:b/>
          <w:szCs w:val="28"/>
          <w:u w:val="single"/>
        </w:rPr>
        <w:t>「</w:t>
      </w:r>
      <w:r>
        <w:rPr>
          <w:rFonts w:eastAsia="標楷體, 標楷體T..."/>
          <w:b/>
          <w:szCs w:val="28"/>
          <w:u w:val="single"/>
        </w:rPr>
        <w:t>無緩徵或</w:t>
      </w:r>
      <w:r>
        <w:rPr>
          <w:rFonts w:ascii="標楷體, 標楷體T..." w:eastAsia="標楷體, 標楷體T..." w:hAnsi="標楷體, 標楷體T..." w:cs="標楷體, 標楷體T..."/>
          <w:b/>
          <w:szCs w:val="28"/>
          <w:u w:val="single"/>
        </w:rPr>
        <w:t>延期</w:t>
      </w:r>
      <w:r>
        <w:rPr>
          <w:rFonts w:eastAsia="標楷體, 標楷體T..."/>
          <w:b/>
          <w:szCs w:val="28"/>
          <w:u w:val="single"/>
        </w:rPr>
        <w:t>徵集等事故</w:t>
      </w:r>
      <w:r>
        <w:rPr>
          <w:rFonts w:ascii="標楷體, 標楷體T..." w:eastAsia="標楷體, 標楷體T..." w:hAnsi="標楷體, 標楷體T..." w:cs="標楷體, 標楷體T..."/>
          <w:b/>
          <w:szCs w:val="28"/>
          <w:u w:val="single"/>
        </w:rPr>
        <w:t>」之條件及「體位判定」</w:t>
      </w:r>
      <w:r>
        <w:rPr>
          <w:rFonts w:ascii="標楷體, 標楷體T..." w:eastAsia="標楷體, 標楷體T..." w:hAnsi="標楷體, 標楷體T..." w:cs="標楷體, 標楷體T..."/>
          <w:szCs w:val="28"/>
        </w:rPr>
        <w:t>，如逾期完成，未能在規定</w:t>
      </w:r>
      <w:r>
        <w:rPr>
          <w:rFonts w:eastAsia="標楷體, 標楷體T..."/>
          <w:szCs w:val="28"/>
        </w:rPr>
        <w:t>徵集</w:t>
      </w:r>
      <w:r>
        <w:rPr>
          <w:rFonts w:ascii="標楷體, 標楷體T..." w:eastAsia="標楷體, 標楷體T..." w:hAnsi="標楷體, 標楷體T..." w:cs="標楷體, 標楷體T..."/>
          <w:szCs w:val="28"/>
        </w:rPr>
        <w:t>期程內入營，將改服</w:t>
      </w:r>
      <w:proofErr w:type="gramStart"/>
      <w:r>
        <w:rPr>
          <w:rFonts w:ascii="標楷體, 標楷體T..." w:eastAsia="標楷體, 標楷體T..." w:hAnsi="標楷體, 標楷體T..." w:cs="標楷體, 標楷體T..."/>
          <w:szCs w:val="28"/>
        </w:rPr>
        <w:t>其他役別</w:t>
      </w:r>
      <w:proofErr w:type="gramEnd"/>
      <w:r>
        <w:rPr>
          <w:rFonts w:ascii="標楷體, 標楷體T..." w:eastAsia="標楷體, 標楷體T..." w:hAnsi="標楷體, 標楷體T..." w:cs="標楷體, 標楷體T..."/>
          <w:szCs w:val="28"/>
        </w:rPr>
        <w:t>。</w:t>
      </w:r>
    </w:p>
    <w:p w14:paraId="4CEC00E3" w14:textId="77777777" w:rsidR="009E1426" w:rsidRDefault="003234FB">
      <w:pPr>
        <w:pStyle w:val="Standard"/>
        <w:numPr>
          <w:ilvl w:val="0"/>
          <w:numId w:val="3"/>
        </w:numPr>
        <w:tabs>
          <w:tab w:val="left" w:pos="490"/>
          <w:tab w:val="left" w:pos="1988"/>
        </w:tabs>
        <w:snapToGrid w:val="0"/>
        <w:spacing w:before="72" w:line="460" w:lineRule="exact"/>
        <w:jc w:val="both"/>
        <w:rPr>
          <w:rFonts w:eastAsia="標楷體, 標楷體T..."/>
        </w:rPr>
      </w:pPr>
      <w:r>
        <w:rPr>
          <w:rFonts w:eastAsia="標楷體, 標楷體T..."/>
        </w:rPr>
        <w:t>申請時間及程序：</w:t>
      </w:r>
    </w:p>
    <w:p w14:paraId="14EAF1CA" w14:textId="77777777" w:rsidR="009E1426" w:rsidRDefault="003234FB">
      <w:pPr>
        <w:pStyle w:val="Standard"/>
        <w:numPr>
          <w:ilvl w:val="0"/>
          <w:numId w:val="13"/>
        </w:numPr>
        <w:tabs>
          <w:tab w:val="left" w:pos="1940"/>
          <w:tab w:val="left" w:pos="1982"/>
          <w:tab w:val="left" w:pos="3424"/>
        </w:tabs>
        <w:snapToGrid w:val="0"/>
        <w:spacing w:line="460" w:lineRule="exact"/>
        <w:ind w:left="960"/>
        <w:jc w:val="both"/>
        <w:rPr>
          <w:rFonts w:eastAsia="標楷體, 標楷體T..."/>
        </w:rPr>
      </w:pPr>
      <w:r>
        <w:rPr>
          <w:rFonts w:eastAsia="標楷體, 標楷體T..."/>
        </w:rPr>
        <w:t>時間：</w:t>
      </w:r>
      <w:r>
        <w:rPr>
          <w:rFonts w:eastAsia="標楷體"/>
          <w:bCs/>
          <w:color w:val="FF0000"/>
        </w:rPr>
        <w:t>(</w:t>
      </w:r>
      <w:r>
        <w:rPr>
          <w:rFonts w:eastAsia="標楷體"/>
          <w:bCs/>
          <w:color w:val="FF0000"/>
        </w:rPr>
        <w:t>以內政部公告日期為</w:t>
      </w:r>
      <w:proofErr w:type="gramStart"/>
      <w:r>
        <w:rPr>
          <w:rFonts w:eastAsia="標楷體"/>
          <w:bCs/>
          <w:color w:val="FF0000"/>
        </w:rPr>
        <w:t>準</w:t>
      </w:r>
      <w:proofErr w:type="gramEnd"/>
      <w:r>
        <w:rPr>
          <w:rFonts w:eastAsia="標楷體"/>
          <w:bCs/>
          <w:color w:val="FF0000"/>
        </w:rPr>
        <w:t>)</w:t>
      </w:r>
      <w:r>
        <w:rPr>
          <w:rFonts w:eastAsia="標楷體"/>
          <w:bCs/>
          <w:color w:val="FF0000"/>
        </w:rPr>
        <w:t>預定申請時間</w:t>
      </w:r>
      <w:r>
        <w:rPr>
          <w:rFonts w:eastAsia="標楷體"/>
          <w:bCs/>
          <w:color w:val="FF0000"/>
        </w:rPr>
        <w:t>111</w:t>
      </w:r>
      <w:r>
        <w:rPr>
          <w:rFonts w:eastAsia="標楷體"/>
          <w:bCs/>
          <w:color w:val="FF0000"/>
        </w:rPr>
        <w:t>年</w:t>
      </w:r>
      <w:r>
        <w:rPr>
          <w:rFonts w:eastAsia="標楷體"/>
          <w:bCs/>
          <w:color w:val="FF0000"/>
        </w:rPr>
        <w:t>4</w:t>
      </w:r>
      <w:r>
        <w:rPr>
          <w:rFonts w:eastAsia="標楷體"/>
          <w:bCs/>
          <w:color w:val="FF0000"/>
        </w:rPr>
        <w:t>月</w:t>
      </w:r>
      <w:r>
        <w:rPr>
          <w:rFonts w:eastAsia="標楷體"/>
          <w:bCs/>
          <w:color w:val="FF0000"/>
        </w:rPr>
        <w:t>11</w:t>
      </w:r>
      <w:r>
        <w:rPr>
          <w:rFonts w:eastAsia="標楷體"/>
          <w:bCs/>
          <w:color w:val="FF0000"/>
        </w:rPr>
        <w:t>日（星期一）上午</w:t>
      </w:r>
      <w:r>
        <w:rPr>
          <w:rFonts w:eastAsia="標楷體"/>
          <w:bCs/>
          <w:color w:val="FF0000"/>
        </w:rPr>
        <w:t>8</w:t>
      </w:r>
      <w:r>
        <w:rPr>
          <w:rFonts w:eastAsia="標楷體"/>
          <w:bCs/>
          <w:color w:val="FF0000"/>
        </w:rPr>
        <w:t>時起至</w:t>
      </w:r>
      <w:r>
        <w:rPr>
          <w:rFonts w:eastAsia="標楷體"/>
          <w:bCs/>
          <w:color w:val="FF0000"/>
        </w:rPr>
        <w:t>111</w:t>
      </w:r>
      <w:r>
        <w:rPr>
          <w:rFonts w:eastAsia="標楷體"/>
          <w:bCs/>
          <w:color w:val="FF0000"/>
        </w:rPr>
        <w:t>年</w:t>
      </w:r>
      <w:r>
        <w:rPr>
          <w:rFonts w:eastAsia="標楷體"/>
          <w:bCs/>
          <w:color w:val="FF0000"/>
        </w:rPr>
        <w:t>4</w:t>
      </w:r>
      <w:r>
        <w:rPr>
          <w:rFonts w:eastAsia="標楷體"/>
          <w:bCs/>
          <w:color w:val="FF0000"/>
        </w:rPr>
        <w:t>月</w:t>
      </w:r>
      <w:r>
        <w:rPr>
          <w:rFonts w:eastAsia="標楷體"/>
          <w:bCs/>
          <w:color w:val="FF0000"/>
        </w:rPr>
        <w:t>29</w:t>
      </w:r>
      <w:r>
        <w:rPr>
          <w:rFonts w:eastAsia="標楷體"/>
          <w:bCs/>
          <w:color w:val="FF0000"/>
        </w:rPr>
        <w:t>日（星期五）下午</w:t>
      </w:r>
      <w:r>
        <w:rPr>
          <w:rFonts w:eastAsia="標楷體"/>
          <w:bCs/>
          <w:color w:val="FF0000"/>
        </w:rPr>
        <w:t>5</w:t>
      </w:r>
      <w:r>
        <w:rPr>
          <w:rFonts w:eastAsia="標楷體"/>
          <w:bCs/>
          <w:color w:val="FF0000"/>
        </w:rPr>
        <w:t>時</w:t>
      </w:r>
      <w:r>
        <w:rPr>
          <w:rFonts w:eastAsia="標楷體, 標楷體T..."/>
        </w:rPr>
        <w:t>（以郵戳為</w:t>
      </w:r>
      <w:proofErr w:type="gramStart"/>
      <w:r>
        <w:rPr>
          <w:rFonts w:eastAsia="標楷體, 標楷體T..."/>
        </w:rPr>
        <w:t>憑</w:t>
      </w:r>
      <w:proofErr w:type="gramEnd"/>
      <w:r>
        <w:rPr>
          <w:rFonts w:eastAsia="標楷體, 標楷體T..."/>
        </w:rPr>
        <w:t>，逾期不受理）。</w:t>
      </w:r>
    </w:p>
    <w:p w14:paraId="144A8663" w14:textId="77777777" w:rsidR="009E1426" w:rsidRDefault="003234FB">
      <w:pPr>
        <w:pStyle w:val="Standard"/>
        <w:numPr>
          <w:ilvl w:val="0"/>
          <w:numId w:val="8"/>
        </w:numPr>
        <w:tabs>
          <w:tab w:val="left" w:pos="1940"/>
          <w:tab w:val="left" w:pos="1982"/>
          <w:tab w:val="left" w:pos="3424"/>
        </w:tabs>
        <w:snapToGrid w:val="0"/>
        <w:spacing w:line="460" w:lineRule="exact"/>
        <w:ind w:left="960"/>
        <w:jc w:val="both"/>
      </w:pPr>
      <w:r>
        <w:rPr>
          <w:rFonts w:eastAsia="標楷體, 標楷體T..."/>
        </w:rPr>
        <w:t>取得教育部體育署</w:t>
      </w:r>
      <w:r>
        <w:rPr>
          <w:rFonts w:eastAsia="標楷體, 標楷體T..."/>
          <w:b/>
          <w:u w:val="single"/>
        </w:rPr>
        <w:t>正取及備取</w:t>
      </w:r>
      <w:r>
        <w:rPr>
          <w:rFonts w:eastAsia="標楷體, 標楷體T..."/>
        </w:rPr>
        <w:t>核發</w:t>
      </w:r>
      <w:r>
        <w:rPr>
          <w:rFonts w:eastAsia="標楷體, 標楷體T..."/>
          <w:color w:val="C9211E"/>
        </w:rPr>
        <w:t>111</w:t>
      </w:r>
      <w:r>
        <w:rPr>
          <w:rFonts w:eastAsia="標楷體, 標楷體T..."/>
          <w:color w:val="C9211E"/>
        </w:rPr>
        <w:t>年</w:t>
      </w:r>
      <w:r>
        <w:rPr>
          <w:rFonts w:eastAsia="標楷體, 標楷體T..."/>
        </w:rPr>
        <w:t>儲備選手證明書之選手，應於上述期間內辦理</w:t>
      </w:r>
      <w:r>
        <w:rPr>
          <w:rFonts w:eastAsia="標楷體, 標楷體T..."/>
          <w:color w:val="C9211E"/>
        </w:rPr>
        <w:t>111</w:t>
      </w:r>
      <w:r>
        <w:rPr>
          <w:rFonts w:eastAsia="標楷體, 標楷體T..."/>
          <w:color w:val="C9211E"/>
        </w:rPr>
        <w:t>年</w:t>
      </w:r>
      <w:r>
        <w:rPr>
          <w:rFonts w:eastAsia="標楷體, 標楷體T..."/>
        </w:rPr>
        <w:t>役男申請服替代役登錄作業，其程序為：</w:t>
      </w:r>
    </w:p>
    <w:p w14:paraId="0A1239B1" w14:textId="77777777" w:rsidR="009E1426" w:rsidRDefault="003234FB">
      <w:pPr>
        <w:pStyle w:val="Standard"/>
        <w:numPr>
          <w:ilvl w:val="2"/>
          <w:numId w:val="10"/>
        </w:numPr>
        <w:tabs>
          <w:tab w:val="left" w:pos="1984"/>
          <w:tab w:val="left" w:pos="2587"/>
          <w:tab w:val="left" w:pos="3511"/>
        </w:tabs>
        <w:snapToGrid w:val="0"/>
        <w:spacing w:line="460" w:lineRule="exact"/>
        <w:ind w:left="991" w:hanging="425"/>
        <w:jc w:val="both"/>
      </w:pPr>
      <w:r>
        <w:rPr>
          <w:rFonts w:eastAsia="標楷體, 標楷體T..."/>
        </w:rPr>
        <w:t>先</w:t>
      </w:r>
      <w:r>
        <w:rPr>
          <w:rFonts w:eastAsia="標楷體, 標楷體T..."/>
          <w:szCs w:val="28"/>
        </w:rPr>
        <w:t>至內政部役政署網站</w:t>
      </w:r>
      <w:proofErr w:type="gramStart"/>
      <w:r>
        <w:rPr>
          <w:rFonts w:eastAsia="標楷體, 標楷體T..."/>
        </w:rPr>
        <w:t>（</w:t>
      </w:r>
      <w:proofErr w:type="gramEnd"/>
      <w:r>
        <w:fldChar w:fldCharType="begin"/>
      </w:r>
      <w:r>
        <w:instrText xml:space="preserve"> HYPERLINK  "http://www.nca.gov.tw/" </w:instrText>
      </w:r>
      <w:r>
        <w:fldChar w:fldCharType="separate"/>
      </w:r>
      <w:r>
        <w:rPr>
          <w:rStyle w:val="Internetlink"/>
          <w:rFonts w:eastAsia="標楷體, 標楷體T..."/>
          <w:color w:val="000000"/>
          <w:u w:val="none"/>
        </w:rPr>
        <w:t>http://www.nca.gov.tw</w:t>
      </w:r>
      <w:r>
        <w:rPr>
          <w:rStyle w:val="Internetlink"/>
          <w:rFonts w:eastAsia="標楷體, 標楷體T..."/>
          <w:color w:val="000000"/>
          <w:u w:val="none"/>
        </w:rPr>
        <w:fldChar w:fldCharType="end"/>
      </w:r>
      <w:proofErr w:type="gramStart"/>
      <w:r>
        <w:rPr>
          <w:rFonts w:eastAsia="標楷體, 標楷體T..."/>
        </w:rPr>
        <w:t>）</w:t>
      </w:r>
      <w:proofErr w:type="gramEnd"/>
      <w:r>
        <w:rPr>
          <w:rFonts w:eastAsia="標楷體, 標楷體T..."/>
          <w:szCs w:val="28"/>
        </w:rPr>
        <w:t>「一般替代役申請資訊作業系統」登錄個人基本資料及選服役別（公共行政役）、機關（教育部體育署）、時段（第一時段），</w:t>
      </w:r>
      <w:proofErr w:type="gramStart"/>
      <w:r>
        <w:rPr>
          <w:rFonts w:eastAsia="標楷體, 標楷體T..."/>
          <w:b/>
          <w:szCs w:val="28"/>
          <w:u w:val="single"/>
        </w:rPr>
        <w:t>其</w:t>
      </w:r>
      <w:r>
        <w:rPr>
          <w:rFonts w:eastAsia="標楷體, 標楷體T..."/>
          <w:b/>
          <w:bCs/>
          <w:szCs w:val="28"/>
          <w:u w:val="single"/>
        </w:rPr>
        <w:t>役別</w:t>
      </w:r>
      <w:proofErr w:type="gramEnd"/>
      <w:r>
        <w:rPr>
          <w:rFonts w:eastAsia="標楷體, 標楷體T..."/>
          <w:b/>
          <w:bCs/>
          <w:szCs w:val="28"/>
          <w:u w:val="single"/>
        </w:rPr>
        <w:t>、機關、時段一經選定後不得再更改</w:t>
      </w:r>
      <w:r>
        <w:rPr>
          <w:rFonts w:eastAsia="標楷體, 標楷體T..."/>
          <w:szCs w:val="28"/>
        </w:rPr>
        <w:t>。</w:t>
      </w:r>
    </w:p>
    <w:p w14:paraId="783BF7D7" w14:textId="77777777" w:rsidR="009E1426" w:rsidRDefault="003234FB">
      <w:pPr>
        <w:pStyle w:val="Standard"/>
        <w:numPr>
          <w:ilvl w:val="2"/>
          <w:numId w:val="10"/>
        </w:numPr>
        <w:tabs>
          <w:tab w:val="left" w:pos="1984"/>
          <w:tab w:val="left" w:pos="2587"/>
          <w:tab w:val="left" w:pos="3511"/>
        </w:tabs>
        <w:snapToGrid w:val="0"/>
        <w:spacing w:after="180" w:line="460" w:lineRule="exact"/>
        <w:ind w:left="991" w:hanging="425"/>
        <w:jc w:val="both"/>
      </w:pPr>
      <w:r>
        <w:rPr>
          <w:rFonts w:eastAsia="標楷體, 標楷體T..."/>
          <w:bCs/>
          <w:szCs w:val="28"/>
        </w:rPr>
        <w:t>登錄個人基本資料後，由役男將身分證明文件及</w:t>
      </w:r>
      <w:r>
        <w:rPr>
          <w:rFonts w:eastAsia="標楷體, 標楷體T..."/>
        </w:rPr>
        <w:t>儲備選手證明書</w:t>
      </w:r>
      <w:r>
        <w:rPr>
          <w:rFonts w:eastAsia="標楷體, 標楷體T..."/>
          <w:bCs/>
          <w:szCs w:val="28"/>
        </w:rPr>
        <w:t>，於</w:t>
      </w:r>
      <w:r>
        <w:rPr>
          <w:rFonts w:eastAsia="標楷體, 標楷體T..."/>
          <w:bCs/>
          <w:color w:val="C9211E"/>
          <w:szCs w:val="28"/>
        </w:rPr>
        <w:t>預定</w:t>
      </w:r>
      <w:r>
        <w:rPr>
          <w:rFonts w:eastAsia="標楷體, 標楷體T..."/>
          <w:bCs/>
          <w:szCs w:val="28"/>
        </w:rPr>
        <w:t>截止申請日</w:t>
      </w:r>
      <w:r>
        <w:rPr>
          <w:rFonts w:eastAsia="標楷體, 標楷體T..."/>
          <w:bCs/>
          <w:color w:val="C9211E"/>
          <w:szCs w:val="28"/>
        </w:rPr>
        <w:t>111</w:t>
      </w:r>
      <w:r>
        <w:rPr>
          <w:rFonts w:eastAsia="標楷體, 標楷體T..."/>
          <w:bCs/>
          <w:color w:val="C9211E"/>
          <w:szCs w:val="28"/>
        </w:rPr>
        <w:t>年</w:t>
      </w:r>
      <w:r>
        <w:rPr>
          <w:rFonts w:eastAsia="標楷體, 標楷體T..."/>
          <w:bCs/>
          <w:color w:val="C9211E"/>
          <w:szCs w:val="28"/>
        </w:rPr>
        <w:t>4</w:t>
      </w:r>
      <w:r>
        <w:rPr>
          <w:rFonts w:eastAsia="標楷體, 標楷體T..."/>
          <w:bCs/>
          <w:color w:val="C9211E"/>
          <w:szCs w:val="28"/>
        </w:rPr>
        <w:t>月</w:t>
      </w:r>
      <w:r>
        <w:rPr>
          <w:rFonts w:eastAsia="標楷體, 標楷體T..."/>
          <w:bCs/>
          <w:color w:val="C9211E"/>
          <w:szCs w:val="28"/>
        </w:rPr>
        <w:t>29</w:t>
      </w:r>
      <w:r>
        <w:rPr>
          <w:rFonts w:eastAsia="標楷體, 標楷體T..."/>
          <w:bCs/>
          <w:color w:val="C9211E"/>
          <w:szCs w:val="28"/>
        </w:rPr>
        <w:t>日</w:t>
      </w:r>
      <w:r>
        <w:rPr>
          <w:rFonts w:eastAsia="標楷體, 標楷體T..."/>
          <w:bCs/>
          <w:szCs w:val="28"/>
        </w:rPr>
        <w:t>前</w:t>
      </w:r>
      <w:r>
        <w:rPr>
          <w:rFonts w:eastAsia="標楷體"/>
          <w:bCs/>
          <w:color w:val="FF0000"/>
        </w:rPr>
        <w:t>(</w:t>
      </w:r>
      <w:r>
        <w:rPr>
          <w:rFonts w:eastAsia="標楷體"/>
          <w:bCs/>
          <w:color w:val="FF0000"/>
        </w:rPr>
        <w:t>以內政部公告日期為</w:t>
      </w:r>
      <w:proofErr w:type="gramStart"/>
      <w:r>
        <w:rPr>
          <w:rFonts w:eastAsia="標楷體"/>
          <w:bCs/>
          <w:color w:val="FF0000"/>
        </w:rPr>
        <w:t>準</w:t>
      </w:r>
      <w:proofErr w:type="gramEnd"/>
      <w:r>
        <w:rPr>
          <w:rFonts w:eastAsia="標楷體"/>
          <w:bCs/>
          <w:color w:val="FF0000"/>
        </w:rPr>
        <w:t>)</w:t>
      </w:r>
      <w:r>
        <w:rPr>
          <w:rFonts w:eastAsia="標楷體, 標楷體T..."/>
          <w:bCs/>
          <w:szCs w:val="28"/>
        </w:rPr>
        <w:t>，以</w:t>
      </w:r>
      <w:r>
        <w:rPr>
          <w:rFonts w:eastAsia="標楷體, 標楷體T..."/>
          <w:b/>
          <w:bCs/>
          <w:szCs w:val="28"/>
          <w:u w:val="single"/>
        </w:rPr>
        <w:t>掛號郵寄</w:t>
      </w:r>
      <w:r>
        <w:rPr>
          <w:rFonts w:eastAsia="標楷體, 標楷體T..."/>
          <w:bCs/>
          <w:szCs w:val="28"/>
        </w:rPr>
        <w:t>內政部役政署（</w:t>
      </w:r>
      <w:r>
        <w:rPr>
          <w:rFonts w:eastAsia="標楷體, 標楷體T..."/>
          <w:bCs/>
          <w:szCs w:val="28"/>
        </w:rPr>
        <w:t>54071</w:t>
      </w:r>
      <w:r>
        <w:rPr>
          <w:rFonts w:eastAsia="標楷體, 標楷體T..."/>
          <w:bCs/>
          <w:szCs w:val="28"/>
        </w:rPr>
        <w:t>南投縣南投市中興新村光明路</w:t>
      </w:r>
      <w:r>
        <w:rPr>
          <w:rFonts w:eastAsia="標楷體, 標楷體T..."/>
          <w:bCs/>
          <w:szCs w:val="28"/>
        </w:rPr>
        <w:t>21</w:t>
      </w:r>
      <w:r>
        <w:rPr>
          <w:rFonts w:eastAsia="標楷體, 標楷體T..."/>
          <w:bCs/>
          <w:szCs w:val="28"/>
        </w:rPr>
        <w:t>號）完成申請手續；其甄選順序依內政部</w:t>
      </w:r>
      <w:r>
        <w:rPr>
          <w:rFonts w:eastAsia="標楷體, 標楷體T..."/>
          <w:bCs/>
          <w:color w:val="C9211E"/>
          <w:szCs w:val="28"/>
        </w:rPr>
        <w:t>111</w:t>
      </w:r>
      <w:r>
        <w:rPr>
          <w:rFonts w:eastAsia="標楷體, 標楷體T..."/>
          <w:bCs/>
          <w:color w:val="C9211E"/>
          <w:szCs w:val="28"/>
        </w:rPr>
        <w:t>年</w:t>
      </w:r>
      <w:r>
        <w:rPr>
          <w:rFonts w:eastAsia="標楷體, 標楷體T..."/>
          <w:bCs/>
          <w:szCs w:val="28"/>
        </w:rPr>
        <w:t>役男申請服</w:t>
      </w:r>
      <w:proofErr w:type="gramStart"/>
      <w:r>
        <w:rPr>
          <w:rFonts w:eastAsia="標楷體, 標楷體T..."/>
          <w:bCs/>
          <w:szCs w:val="28"/>
        </w:rPr>
        <w:t>ㄧ</w:t>
      </w:r>
      <w:proofErr w:type="gramEnd"/>
      <w:r>
        <w:rPr>
          <w:rFonts w:eastAsia="標楷體, 標楷體T..."/>
          <w:bCs/>
          <w:szCs w:val="28"/>
        </w:rPr>
        <w:t>般替代役之對象條件及相關作業規定。</w:t>
      </w:r>
    </w:p>
    <w:p w14:paraId="2F9FEA51" w14:textId="77777777" w:rsidR="009E1426" w:rsidRDefault="003234FB">
      <w:pPr>
        <w:pStyle w:val="Standard"/>
        <w:tabs>
          <w:tab w:val="left" w:pos="2520"/>
        </w:tabs>
        <w:snapToGrid w:val="0"/>
        <w:spacing w:before="360" w:line="460" w:lineRule="exact"/>
        <w:ind w:firstLine="4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" behindDoc="0" locked="0" layoutInCell="1" allowOverlap="1" wp14:anchorId="56364414" wp14:editId="7ADE8A08">
                <wp:simplePos x="0" y="0"/>
                <wp:positionH relativeFrom="column">
                  <wp:posOffset>4276800</wp:posOffset>
                </wp:positionH>
                <wp:positionV relativeFrom="paragraph">
                  <wp:posOffset>603720</wp:posOffset>
                </wp:positionV>
                <wp:extent cx="1291680" cy="1101600"/>
                <wp:effectExtent l="0" t="0" r="22770" b="2235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1680" cy="1101600"/>
                          <a:chOff x="0" y="0"/>
                          <a:chExt cx="1291680" cy="1101600"/>
                        </a:xfrm>
                      </wpg:grpSpPr>
                      <wps:wsp>
                        <wps:cNvPr id="2" name="文字方塊 2"/>
                        <wps:cNvSpPr txBox="1"/>
                        <wps:spPr>
                          <a:xfrm>
                            <a:off x="50760" y="0"/>
                            <a:ext cx="1240920" cy="53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E94EE2B" w14:textId="77777777" w:rsidR="009E1426" w:rsidRDefault="003234FB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="Times New Roman" w:eastAsia="標楷體, 標楷體T..." w:hAnsi="Times New Roman" w:cs="Times New Roman"/>
                                  <w:lang w:bidi="ar-SA"/>
                                </w:rPr>
                                <w:t>協會戳印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3" name="手繪多邊形: 圖案 3"/>
                        <wps:cNvSpPr/>
                        <wps:spPr>
                          <a:xfrm>
                            <a:off x="0" y="6480"/>
                            <a:ext cx="1288080" cy="109512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*/ 5419351 1 1725033"/>
                              <a:gd name="f6" fmla="*/ 10800 10800 1"/>
                              <a:gd name="f7" fmla="+- 0 0 0"/>
                              <a:gd name="f8" fmla="+- 0 0 360"/>
                              <a:gd name="f9" fmla="val 10800"/>
                              <a:gd name="f10" fmla="*/ f3 1 21600"/>
                              <a:gd name="f11" fmla="*/ f4 1 21600"/>
                              <a:gd name="f12" fmla="*/ 0 f5 1"/>
                              <a:gd name="f13" fmla="*/ f7 f0 1"/>
                              <a:gd name="f14" fmla="*/ f8 f0 1"/>
                              <a:gd name="f15" fmla="*/ 3163 f10 1"/>
                              <a:gd name="f16" fmla="*/ 18437 f10 1"/>
                              <a:gd name="f17" fmla="*/ 18437 f11 1"/>
                              <a:gd name="f18" fmla="*/ 3163 f11 1"/>
                              <a:gd name="f19" fmla="*/ f12 1 f2"/>
                              <a:gd name="f20" fmla="*/ f13 1 f2"/>
                              <a:gd name="f21" fmla="*/ f14 1 f2"/>
                              <a:gd name="f22" fmla="*/ 10800 f10 1"/>
                              <a:gd name="f23" fmla="*/ 0 f11 1"/>
                              <a:gd name="f24" fmla="*/ 0 f10 1"/>
                              <a:gd name="f25" fmla="*/ 10800 f11 1"/>
                              <a:gd name="f26" fmla="*/ 21600 f11 1"/>
                              <a:gd name="f27" fmla="*/ 21600 f10 1"/>
                              <a:gd name="f28" fmla="+- 0 0 f19"/>
                              <a:gd name="f29" fmla="+- f20 0 f1"/>
                              <a:gd name="f30" fmla="+- f21 0 f1"/>
                              <a:gd name="f31" fmla="*/ f28 f0 1"/>
                              <a:gd name="f32" fmla="+- f30 0 f29"/>
                              <a:gd name="f33" fmla="*/ f31 1 f5"/>
                              <a:gd name="f34" fmla="+- f33 0 f1"/>
                              <a:gd name="f35" fmla="cos 1 f34"/>
                              <a:gd name="f36" fmla="sin 1 f34"/>
                              <a:gd name="f37" fmla="+- 0 0 f35"/>
                              <a:gd name="f38" fmla="+- 0 0 f36"/>
                              <a:gd name="f39" fmla="*/ 10800 f37 1"/>
                              <a:gd name="f40" fmla="*/ 10800 f38 1"/>
                              <a:gd name="f41" fmla="*/ f39 f39 1"/>
                              <a:gd name="f42" fmla="*/ f40 f40 1"/>
                              <a:gd name="f43" fmla="+- f41 f42 0"/>
                              <a:gd name="f44" fmla="sqrt f43"/>
                              <a:gd name="f45" fmla="*/ f6 1 f44"/>
                              <a:gd name="f46" fmla="*/ f37 f45 1"/>
                              <a:gd name="f47" fmla="*/ f38 f45 1"/>
                              <a:gd name="f48" fmla="+- 10800 0 f46"/>
                              <a:gd name="f49" fmla="+- 10800 0 f47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22" y="f23"/>
                              </a:cxn>
                              <a:cxn ang="f29">
                                <a:pos x="f15" y="f18"/>
                              </a:cxn>
                              <a:cxn ang="f29">
                                <a:pos x="f24" y="f25"/>
                              </a:cxn>
                              <a:cxn ang="f29">
                                <a:pos x="f15" y="f17"/>
                              </a:cxn>
                              <a:cxn ang="f29">
                                <a:pos x="f22" y="f26"/>
                              </a:cxn>
                              <a:cxn ang="f29">
                                <a:pos x="f16" y="f17"/>
                              </a:cxn>
                              <a:cxn ang="f29">
                                <a:pos x="f27" y="f25"/>
                              </a:cxn>
                              <a:cxn ang="f29">
                                <a:pos x="f16" y="f18"/>
                              </a:cxn>
                            </a:cxnLst>
                            <a:rect l="f15" t="f18" r="f16" b="f17"/>
                            <a:pathLst>
                              <a:path w="21600" h="21600">
                                <a:moveTo>
                                  <a:pt x="f48" y="f49"/>
                                </a:moveTo>
                                <a:arcTo wR="f9" hR="f9" stAng="f29" swAng="f32"/>
                                <a:close/>
                              </a:path>
                            </a:pathLst>
                          </a:custGeom>
                          <a:noFill/>
                          <a:ln w="9360" cap="sq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miter/>
                          </a:ln>
                        </wps:spPr>
                        <wps:txbx>
                          <w:txbxContent>
                            <w:p w14:paraId="064F4466" w14:textId="77777777" w:rsidR="009E1426" w:rsidRDefault="009E1426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wrap="square" lIns="158760" tIns="82440" rIns="158760" bIns="82440" anchor="t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364414" id="_x0000_s1026" style="position:absolute;left:0;text-align:left;margin-left:336.75pt;margin-top:47.55pt;width:101.7pt;height:86.75pt;z-index:3" coordsize="12916,11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7" type="#_x0000_t202" style="position:absolute;left:507;width:12409;height:5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4E94EE2B" w14:textId="77777777" w:rsidR="009E1426" w:rsidRDefault="003234FB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標楷體, 標楷體T..." w:hAnsi="Times New Roman" w:cs="Times New Roman"/>
                            <w:lang w:bidi="ar-SA"/>
                          </w:rPr>
                          <w:t>協會戳印</w:t>
                        </w:r>
                      </w:p>
                    </w:txbxContent>
                  </v:textbox>
                </v:shape>
                <v:shape id="手繪多邊形: 圖案 3" o:spid="_x0000_s1028" style="position:absolute;top:64;width:12880;height:10952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" adj="-11796480,,5400" path="m10800,at,,21600,21600,10800,,10800,xe" filled="f" strokeweight=".26mm">
                  <v:stroke joinstyle="miter" endcap="square"/>
                  <v:formulas/>
                  <v:path arrowok="t" o:connecttype="custom" o:connectlocs="644040,0;1288080,547560;644040,1095120;0,547560;644040,0;188620,160364;0,547560;188620,934756;644040,1095120;1099460,934756;1288080,547560;1099460,160364" o:connectangles="270,0,90,180,270,270,270,270,270,270,270,270" textboxrect="3163,3163,18437,18437"/>
                  <v:textbox inset="4.41mm,2.29mm,4.41mm,2.29mm">
                    <w:txbxContent>
                      <w:p w14:paraId="064F4466" w14:textId="77777777" w:rsidR="009E1426" w:rsidRDefault="009E1426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標楷體, 標楷體T..."/>
        </w:rPr>
        <w:t>役男</w:t>
      </w:r>
      <w:proofErr w:type="gramStart"/>
      <w:r>
        <w:rPr>
          <w:rFonts w:eastAsia="標楷體, 標楷體T..."/>
        </w:rPr>
        <w:t>＿＿＿＿＿＿</w:t>
      </w:r>
      <w:proofErr w:type="gramEnd"/>
      <w:r>
        <w:rPr>
          <w:rFonts w:eastAsia="標楷體, 標楷體T..."/>
        </w:rPr>
        <w:t>已充分瞭解上述注意事項，如申請服公共行政役</w:t>
      </w:r>
      <w:r>
        <w:rPr>
          <w:rFonts w:eastAsia="標楷體, 標楷體T..."/>
        </w:rPr>
        <w:t>(</w:t>
      </w:r>
      <w:r>
        <w:rPr>
          <w:rFonts w:eastAsia="標楷體, 標楷體T..."/>
        </w:rPr>
        <w:t>體育役</w:t>
      </w:r>
      <w:r>
        <w:rPr>
          <w:rFonts w:eastAsia="標楷體, 標楷體T..."/>
        </w:rPr>
        <w:t>-</w:t>
      </w:r>
      <w:r>
        <w:rPr>
          <w:rFonts w:eastAsia="標楷體, 標楷體T..."/>
        </w:rPr>
        <w:t>儲備選手類</w:t>
      </w:r>
      <w:r>
        <w:rPr>
          <w:rFonts w:eastAsia="標楷體, 標楷體T..."/>
        </w:rPr>
        <w:t>)</w:t>
      </w:r>
      <w:r>
        <w:rPr>
          <w:rFonts w:ascii="標楷體, 標楷體T..." w:eastAsia="標楷體, 標楷體T..." w:hAnsi="標楷體, 標楷體T..." w:cs="標楷體, 標楷體T..."/>
        </w:rPr>
        <w:t>，</w:t>
      </w:r>
      <w:proofErr w:type="gramStart"/>
      <w:r>
        <w:rPr>
          <w:rFonts w:eastAsia="標楷體, 標楷體T..."/>
        </w:rPr>
        <w:t>將確依</w:t>
      </w:r>
      <w:proofErr w:type="gramEnd"/>
      <w:r>
        <w:rPr>
          <w:rFonts w:eastAsia="標楷體, 標楷體T..."/>
        </w:rPr>
        <w:t>上述注意事項辦理。</w:t>
      </w:r>
    </w:p>
    <w:p w14:paraId="24ECFEF8" w14:textId="24E6DE15" w:rsidR="009E1426" w:rsidRDefault="003234FB">
      <w:pPr>
        <w:pStyle w:val="Standard"/>
        <w:tabs>
          <w:tab w:val="left" w:pos="2520"/>
        </w:tabs>
        <w:snapToGrid w:val="0"/>
        <w:spacing w:before="360" w:line="460" w:lineRule="exact"/>
        <w:ind w:right="960"/>
      </w:pPr>
      <w:r>
        <w:rPr>
          <w:rFonts w:eastAsia="Times New Roman"/>
        </w:rPr>
        <w:t xml:space="preserve">                              </w:t>
      </w:r>
      <w:r>
        <w:rPr>
          <w:rFonts w:eastAsia="標楷體, 標楷體T..."/>
        </w:rPr>
        <w:t>中華民國</w:t>
      </w:r>
      <w:r w:rsidR="00FC6214" w:rsidRPr="00FC6214">
        <w:rPr>
          <w:rFonts w:eastAsia="標楷體, 標楷體T..." w:hint="eastAsia"/>
        </w:rPr>
        <w:t>滑輪溜冰</w:t>
      </w:r>
      <w:r>
        <w:rPr>
          <w:rFonts w:eastAsia="標楷體, 標楷體T..."/>
        </w:rPr>
        <w:t>協會</w:t>
      </w:r>
    </w:p>
    <w:p w14:paraId="5D1A54DB" w14:textId="221DC1DD" w:rsidR="009E1426" w:rsidRPr="00AA0F9E" w:rsidRDefault="003234FB" w:rsidP="00FC6214">
      <w:pPr>
        <w:pStyle w:val="Standard"/>
        <w:tabs>
          <w:tab w:val="left" w:pos="2520"/>
        </w:tabs>
        <w:snapToGrid w:val="0"/>
        <w:spacing w:before="180" w:line="460" w:lineRule="exact"/>
        <w:jc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623BC8" wp14:editId="419C50A2">
                <wp:simplePos x="0" y="0"/>
                <wp:positionH relativeFrom="column">
                  <wp:posOffset>3684959</wp:posOffset>
                </wp:positionH>
                <wp:positionV relativeFrom="paragraph">
                  <wp:posOffset>478080</wp:posOffset>
                </wp:positionV>
                <wp:extent cx="2448000" cy="14760"/>
                <wp:effectExtent l="0" t="0" r="0" b="0"/>
                <wp:wrapNone/>
                <wp:docPr id="4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8000" cy="147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F4F9828" w14:textId="77777777" w:rsidR="009E1426" w:rsidRDefault="003234FB">
                            <w:pPr>
                              <w:pStyle w:val="Standard"/>
                              <w:jc w:val="right"/>
                              <w:rPr>
                                <w:rFonts w:eastAsia="標楷體, 標楷體T...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標楷體, 標楷體T..."/>
                                <w:b/>
                                <w:sz w:val="28"/>
                              </w:rPr>
                              <w:t>協會收執聯</w:t>
                            </w:r>
                          </w:p>
                        </w:txbxContent>
                      </wps:txbx>
                      <wps:bodyPr wrap="none" lIns="92160" tIns="46440" rIns="92160" bIns="4644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23BC8" id="外框1" o:spid="_x0000_s1029" type="#_x0000_t202" style="position:absolute;left:0;text-align:left;margin-left:290.15pt;margin-top:37.65pt;width:192.75pt;height:1.1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" filled="f" stroked="f">
                <v:textbox style="mso-fit-shape-to-text:t" inset="2.56mm,1.29mm,2.56mm,1.29mm">
                  <w:txbxContent>
                    <w:p w14:paraId="4F4F9828" w14:textId="77777777" w:rsidR="009E1426" w:rsidRDefault="003234FB">
                      <w:pPr>
                        <w:pStyle w:val="Standard"/>
                        <w:jc w:val="right"/>
                        <w:rPr>
                          <w:rFonts w:eastAsia="標楷體, 標楷體T..."/>
                          <w:b/>
                          <w:sz w:val="28"/>
                        </w:rPr>
                      </w:pPr>
                      <w:r>
                        <w:rPr>
                          <w:rFonts w:eastAsia="標楷體, 標楷體T..."/>
                          <w:b/>
                          <w:sz w:val="28"/>
                        </w:rPr>
                        <w:t>協會收執聯</w:t>
                      </w:r>
                    </w:p>
                  </w:txbxContent>
                </v:textbox>
              </v:shape>
            </w:pict>
          </mc:Fallback>
        </mc:AlternateContent>
      </w:r>
      <w:r w:rsidR="00FC6214">
        <w:rPr>
          <w:rFonts w:eastAsia="標楷體, 標楷體T..."/>
        </w:rPr>
        <w:t>中華民國</w:t>
      </w:r>
      <w:r w:rsidR="00FC6214">
        <w:rPr>
          <w:rFonts w:ascii="標楷體, 標楷體T..." w:eastAsia="標楷體, 標楷體T..." w:hAnsi="標楷體, 標楷體T..." w:cs="標楷體, 標楷體T..."/>
        </w:rPr>
        <w:t xml:space="preserve">      年     月     日</w:t>
      </w:r>
      <w:r>
        <w:rPr>
          <w:rFonts w:ascii="標楷體, 標楷體T..." w:eastAsia="標楷體, 標楷體T..." w:hAnsi="標楷體, 標楷體T..." w:cs="標楷體, 標楷體T..."/>
        </w:rPr>
        <w:t xml:space="preserve"> </w:t>
      </w:r>
    </w:p>
    <w:sectPr w:rsidR="009E1426" w:rsidRPr="00AA0F9E">
      <w:footerReference w:type="default" r:id="rId7"/>
      <w:pgSz w:w="11906" w:h="16838"/>
      <w:pgMar w:top="567" w:right="1134" w:bottom="1134" w:left="1134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20FBA" w14:textId="77777777" w:rsidR="00C13ADB" w:rsidRDefault="003234FB">
      <w:pPr>
        <w:rPr>
          <w:rFonts w:hint="eastAsia"/>
        </w:rPr>
      </w:pPr>
      <w:r>
        <w:separator/>
      </w:r>
    </w:p>
  </w:endnote>
  <w:endnote w:type="continuationSeparator" w:id="0">
    <w:p w14:paraId="3AF771CC" w14:textId="77777777" w:rsidR="00C13ADB" w:rsidRDefault="003234F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, 標楷體T...">
    <w:altName w:val="標楷體"/>
    <w:charset w:val="00"/>
    <w:family w:val="script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55981" w14:textId="77777777" w:rsidR="003F5325" w:rsidRDefault="00FC6214">
    <w:pPr>
      <w:pStyle w:val="a7"/>
      <w:jc w:val="right"/>
      <w:rPr>
        <w:rFonts w:eastAsia="標楷體, 標楷體T..."/>
        <w:b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0A6AE" w14:textId="77777777" w:rsidR="00C13ADB" w:rsidRDefault="003234F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4D6304A" w14:textId="77777777" w:rsidR="00C13ADB" w:rsidRDefault="003234F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52B3A"/>
    <w:multiLevelType w:val="multilevel"/>
    <w:tmpl w:val="F0C8AB60"/>
    <w:styleLink w:val="WW8Num2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, 標楷體T..." w:eastAsia="標楷體, 標楷體T..." w:hAnsi="標楷體, 標楷體T..." w:cs="標楷體, 標楷體T...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japaneseCounting"/>
      <w:lvlText w:val="（%3）"/>
      <w:lvlJc w:val="left"/>
      <w:pPr>
        <w:ind w:left="1785" w:hanging="825"/>
      </w:pPr>
      <w:rPr>
        <w:rFonts w:ascii="標楷體, 標楷體T..." w:eastAsia="標楷體, 標楷體T..." w:hAnsi="標楷體, 標楷體T..." w:cs="標楷體, 標楷體T..."/>
        <w:szCs w:val="28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8B420A"/>
    <w:multiLevelType w:val="multilevel"/>
    <w:tmpl w:val="9466AAE0"/>
    <w:styleLink w:val="WW8Num8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, 標楷體T..." w:eastAsia="標楷體, 標楷體T..." w:hAnsi="標楷體, 標楷體T..." w:cs="標楷體, 標楷體T...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japaneseCounting"/>
      <w:lvlText w:val="（%3）"/>
      <w:lvlJc w:val="left"/>
      <w:pPr>
        <w:ind w:left="1785" w:hanging="825"/>
      </w:pPr>
      <w:rPr>
        <w:rFonts w:ascii="標楷體, 標楷體T..." w:eastAsia="標楷體, 標楷體T..." w:hAnsi="標楷體, 標楷體T..." w:cs="標楷體, 標楷體T..."/>
        <w:szCs w:val="28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C10BE7"/>
    <w:multiLevelType w:val="multilevel"/>
    <w:tmpl w:val="96CEC13C"/>
    <w:styleLink w:val="WW8Num3"/>
    <w:lvl w:ilvl="0">
      <w:start w:val="1"/>
      <w:numFmt w:val="japaneseCounting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japaneseCounting"/>
      <w:lvlText w:val="（%3）"/>
      <w:lvlJc w:val="left"/>
      <w:pPr>
        <w:ind w:left="1785" w:hanging="825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8A46AD"/>
    <w:multiLevelType w:val="multilevel"/>
    <w:tmpl w:val="2730BE2E"/>
    <w:styleLink w:val="Numbering123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4" w15:restartNumberingAfterBreak="0">
    <w:nsid w:val="498C3328"/>
    <w:multiLevelType w:val="multilevel"/>
    <w:tmpl w:val="A3EE5BB2"/>
    <w:styleLink w:val="WW8Num1"/>
    <w:lvl w:ilvl="0">
      <w:start w:val="1"/>
      <w:numFmt w:val="japaneseCounting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japaneseCounting"/>
      <w:lvlText w:val="（%3）"/>
      <w:lvlJc w:val="left"/>
      <w:pPr>
        <w:ind w:left="1785" w:hanging="825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E99190F"/>
    <w:multiLevelType w:val="multilevel"/>
    <w:tmpl w:val="251C220E"/>
    <w:styleLink w:val="WW8Num4"/>
    <w:lvl w:ilvl="0">
      <w:start w:val="1"/>
      <w:numFmt w:val="japaneseCounting"/>
      <w:lvlText w:val="（%1）"/>
      <w:lvlJc w:val="left"/>
      <w:pPr>
        <w:ind w:left="720" w:hanging="720"/>
      </w:pPr>
      <w:rPr>
        <w:rFonts w:ascii="標楷體, 標楷體T..." w:eastAsia="標楷體, 標楷體T..." w:hAnsi="標楷體, 標楷體T..." w:cs="標楷體, 標楷體T...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japaneseCounting"/>
      <w:lvlText w:val="（%3）"/>
      <w:lvlJc w:val="left"/>
      <w:pPr>
        <w:ind w:left="1785" w:hanging="825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9712A3"/>
    <w:multiLevelType w:val="multilevel"/>
    <w:tmpl w:val="45649704"/>
    <w:styleLink w:val="WW8Num7"/>
    <w:lvl w:ilvl="0">
      <w:start w:val="1"/>
      <w:numFmt w:val="japaneseCounting"/>
      <w:lvlText w:val="（%1）"/>
      <w:lvlJc w:val="left"/>
      <w:pPr>
        <w:ind w:left="720" w:hanging="720"/>
      </w:pPr>
      <w:rPr>
        <w:rFonts w:eastAsia="標楷體, 標楷體T...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japaneseCounting"/>
      <w:lvlText w:val="（%3）"/>
      <w:lvlJc w:val="left"/>
      <w:pPr>
        <w:ind w:left="1785" w:hanging="825"/>
      </w:pPr>
      <w:rPr>
        <w:rFonts w:eastAsia="標楷體, 標楷體T...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BD060B8"/>
    <w:multiLevelType w:val="multilevel"/>
    <w:tmpl w:val="8AD45CCC"/>
    <w:styleLink w:val="WW8Num9"/>
    <w:lvl w:ilvl="0">
      <w:start w:val="1"/>
      <w:numFmt w:val="japaneseCounting"/>
      <w:lvlText w:val="（%1）"/>
      <w:lvlJc w:val="left"/>
      <w:pPr>
        <w:ind w:left="1410" w:hanging="840"/>
      </w:pPr>
      <w:rPr>
        <w:rFonts w:eastAsia="標楷體, 標楷體T..."/>
        <w:bCs/>
        <w:szCs w:val="28"/>
      </w:rPr>
    </w:lvl>
    <w:lvl w:ilvl="1">
      <w:start w:val="1"/>
      <w:numFmt w:val="ideographTraditional"/>
      <w:lvlText w:val="%2、"/>
      <w:lvlJc w:val="left"/>
      <w:pPr>
        <w:ind w:left="1530" w:hanging="480"/>
      </w:pPr>
    </w:lvl>
    <w:lvl w:ilvl="2">
      <w:start w:val="1"/>
      <w:numFmt w:val="decimal"/>
      <w:lvlText w:val="%3、"/>
      <w:lvlJc w:val="left"/>
      <w:pPr>
        <w:ind w:left="2250" w:hanging="720"/>
      </w:pPr>
      <w:rPr>
        <w:rFonts w:eastAsia="標楷體, 標楷體T..."/>
        <w:bCs/>
        <w:szCs w:val="28"/>
      </w:rPr>
    </w:lvl>
    <w:lvl w:ilvl="3">
      <w:start w:val="1"/>
      <w:numFmt w:val="decimal"/>
      <w:lvlText w:val="%4."/>
      <w:lvlJc w:val="left"/>
      <w:pPr>
        <w:ind w:left="2490" w:hanging="480"/>
      </w:pPr>
    </w:lvl>
    <w:lvl w:ilvl="4">
      <w:start w:val="1"/>
      <w:numFmt w:val="decimal"/>
      <w:lvlText w:val="（%5）"/>
      <w:lvlJc w:val="left"/>
      <w:pPr>
        <w:ind w:left="3210" w:hanging="720"/>
      </w:pPr>
      <w:rPr>
        <w:rFonts w:eastAsia="標楷體, 標楷體T..."/>
        <w:bCs/>
        <w:szCs w:val="28"/>
      </w:rPr>
    </w:lvl>
    <w:lvl w:ilvl="5">
      <w:start w:val="1"/>
      <w:numFmt w:val="lowerRoman"/>
      <w:lvlText w:val="%6."/>
      <w:lvlJc w:val="right"/>
      <w:pPr>
        <w:ind w:left="3450" w:hanging="480"/>
      </w:pPr>
    </w:lvl>
    <w:lvl w:ilvl="6">
      <w:start w:val="1"/>
      <w:numFmt w:val="decimal"/>
      <w:lvlText w:val="%7."/>
      <w:lvlJc w:val="left"/>
      <w:pPr>
        <w:ind w:left="3930" w:hanging="480"/>
      </w:pPr>
    </w:lvl>
    <w:lvl w:ilvl="7">
      <w:start w:val="1"/>
      <w:numFmt w:val="ideographTraditional"/>
      <w:lvlText w:val="%8、"/>
      <w:lvlJc w:val="left"/>
      <w:pPr>
        <w:ind w:left="4410" w:hanging="480"/>
      </w:pPr>
    </w:lvl>
    <w:lvl w:ilvl="8">
      <w:start w:val="1"/>
      <w:numFmt w:val="lowerRoman"/>
      <w:lvlText w:val="%9."/>
      <w:lvlJc w:val="right"/>
      <w:pPr>
        <w:ind w:left="4890" w:hanging="480"/>
      </w:pPr>
    </w:lvl>
  </w:abstractNum>
  <w:abstractNum w:abstractNumId="8" w15:restartNumberingAfterBreak="0">
    <w:nsid w:val="6D471191"/>
    <w:multiLevelType w:val="multilevel"/>
    <w:tmpl w:val="4E70A664"/>
    <w:styleLink w:val="WW8Num5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japaneseCounting"/>
      <w:lvlText w:val="（%3）"/>
      <w:lvlJc w:val="left"/>
      <w:pPr>
        <w:ind w:left="1785" w:hanging="825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ADB7B27"/>
    <w:multiLevelType w:val="multilevel"/>
    <w:tmpl w:val="90F0CF06"/>
    <w:styleLink w:val="WW8Num6"/>
    <w:lvl w:ilvl="0">
      <w:start w:val="1"/>
      <w:numFmt w:val="decimal"/>
      <w:lvlText w:val="%1、"/>
      <w:lvlJc w:val="left"/>
      <w:pPr>
        <w:ind w:left="225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8"/>
  </w:num>
  <w:num w:numId="7">
    <w:abstractNumId w:val="9"/>
  </w:num>
  <w:num w:numId="8">
    <w:abstractNumId w:val="6"/>
  </w:num>
  <w:num w:numId="9">
    <w:abstractNumId w:val="1"/>
  </w:num>
  <w:num w:numId="10">
    <w:abstractNumId w:val="7"/>
  </w:num>
  <w:num w:numId="11">
    <w:abstractNumId w:val="0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6"/>
    <w:lvlOverride w:ilvl="0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426"/>
    <w:rsid w:val="003234FB"/>
    <w:rsid w:val="009E1426"/>
    <w:rsid w:val="00AA0F9E"/>
    <w:rsid w:val="00C13ADB"/>
    <w:rsid w:val="00FC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7CBEAD0"/>
  <w15:docId w15:val="{81920F43-6D7E-4A7C-BC13-6B1F0E22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Arial Unicode M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 Unicode MS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a5">
    <w:name w:val="Balloon Text"/>
    <w:basedOn w:val="Standard"/>
    <w:rPr>
      <w:rFonts w:ascii="Cambria" w:hAnsi="Cambria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, 標楷體T..." w:eastAsia="標楷體, 標楷體T..." w:hAnsi="標楷體, 標楷體T..." w:cs="標楷體, 標楷體T..."/>
      <w:szCs w:val="28"/>
    </w:rPr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, 標楷體T..." w:eastAsia="標楷體, 標楷體T..." w:hAnsi="標楷體, 標楷體T..." w:cs="標楷體, 標楷體T..."/>
      <w:szCs w:val="28"/>
      <w:lang w:val="en-US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標楷體, 標楷體T..."/>
    </w:rPr>
  </w:style>
  <w:style w:type="character" w:customStyle="1" w:styleId="WW8Num7z1">
    <w:name w:val="WW8Num7z1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標楷體, 標楷體T..." w:eastAsia="標楷體, 標楷體T..." w:hAnsi="標楷體, 標楷體T..." w:cs="標楷體, 標楷體T..."/>
      <w:szCs w:val="28"/>
    </w:rPr>
  </w:style>
  <w:style w:type="character" w:customStyle="1" w:styleId="WW8Num8z1">
    <w:name w:val="WW8Num8z1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eastAsia="標楷體, 標楷體T..."/>
      <w:bCs/>
      <w:szCs w:val="28"/>
    </w:rPr>
  </w:style>
  <w:style w:type="character" w:customStyle="1" w:styleId="WW8Num9z1">
    <w:name w:val="WW8Num9z1"/>
  </w:style>
  <w:style w:type="character" w:customStyle="1" w:styleId="WW8Num9z3">
    <w:name w:val="WW8Num9z3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a8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character" w:customStyle="1" w:styleId="NumberingSymbols">
    <w:name w:val="Numbering Symbols"/>
  </w:style>
  <w:style w:type="numbering" w:customStyle="1" w:styleId="Numbering123">
    <w:name w:val="Numbering 123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2">
    <w:name w:val="WW8Num2"/>
    <w:basedOn w:val="a2"/>
    <w:pPr>
      <w:numPr>
        <w:numId w:val="3"/>
      </w:numPr>
    </w:pPr>
  </w:style>
  <w:style w:type="numbering" w:customStyle="1" w:styleId="WW8Num3">
    <w:name w:val="WW8Num3"/>
    <w:basedOn w:val="a2"/>
    <w:pPr>
      <w:numPr>
        <w:numId w:val="4"/>
      </w:numPr>
    </w:pPr>
  </w:style>
  <w:style w:type="numbering" w:customStyle="1" w:styleId="WW8Num4">
    <w:name w:val="WW8Num4"/>
    <w:basedOn w:val="a2"/>
    <w:pPr>
      <w:numPr>
        <w:numId w:val="5"/>
      </w:numPr>
    </w:pPr>
  </w:style>
  <w:style w:type="numbering" w:customStyle="1" w:styleId="WW8Num5">
    <w:name w:val="WW8Num5"/>
    <w:basedOn w:val="a2"/>
    <w:pPr>
      <w:numPr>
        <w:numId w:val="6"/>
      </w:numPr>
    </w:pPr>
  </w:style>
  <w:style w:type="numbering" w:customStyle="1" w:styleId="WW8Num6">
    <w:name w:val="WW8Num6"/>
    <w:basedOn w:val="a2"/>
    <w:pPr>
      <w:numPr>
        <w:numId w:val="7"/>
      </w:numPr>
    </w:pPr>
  </w:style>
  <w:style w:type="numbering" w:customStyle="1" w:styleId="WW8Num7">
    <w:name w:val="WW8Num7"/>
    <w:basedOn w:val="a2"/>
    <w:pPr>
      <w:numPr>
        <w:numId w:val="8"/>
      </w:numPr>
    </w:pPr>
  </w:style>
  <w:style w:type="numbering" w:customStyle="1" w:styleId="WW8Num8">
    <w:name w:val="WW8Num8"/>
    <w:basedOn w:val="a2"/>
    <w:pPr>
      <w:numPr>
        <w:numId w:val="9"/>
      </w:numPr>
    </w:pPr>
  </w:style>
  <w:style w:type="numbering" w:customStyle="1" w:styleId="WW8Num9">
    <w:name w:val="WW8Num9"/>
    <w:basedOn w:val="a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役男申請服替代役體育役注意事項</dc:title>
  <dc:creator>0167_周德倫</dc:creator>
  <cp:lastModifiedBy>Admin</cp:lastModifiedBy>
  <cp:revision>4</cp:revision>
  <cp:lastPrinted>2016-02-16T17:40:00Z</cp:lastPrinted>
  <dcterms:created xsi:type="dcterms:W3CDTF">2022-03-03T06:19:00Z</dcterms:created>
  <dcterms:modified xsi:type="dcterms:W3CDTF">2022-03-03T06:21:00Z</dcterms:modified>
</cp:coreProperties>
</file>